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BE" w:rsidRPr="008D3EAD" w:rsidRDefault="00746C2D" w:rsidP="000010DD">
      <w:pPr>
        <w:pStyle w:val="normal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 xml:space="preserve">МЕМОРАНДУМ ПРО ВЗАЄМОРОЗУМІННЯ ТА СПІВПРАЦЮ </w:t>
      </w:r>
    </w:p>
    <w:p w:rsidR="00413DCC" w:rsidRDefault="00746C2D" w:rsidP="000010DD">
      <w:pPr>
        <w:pStyle w:val="normal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 xml:space="preserve">між  </w:t>
      </w:r>
      <w:r w:rsidR="008D3EAD" w:rsidRPr="008D3EAD">
        <w:rPr>
          <w:rFonts w:ascii="Times New Roman" w:eastAsia="Times New Roman" w:hAnsi="Times New Roman" w:cs="Times New Roman"/>
          <w:sz w:val="24"/>
          <w:szCs w:val="24"/>
          <w:lang w:val="uk-UA"/>
        </w:rPr>
        <w:t>Южноукраїнською міською територіальною громадою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EAD" w:rsidRPr="008D3E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Вознесенського району Миколаївської 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області та</w:t>
      </w:r>
      <w:r w:rsidR="008D3EAD" w:rsidRPr="008D3E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Міжнародною благодійною організацією «Фонд Східна Європа»</w:t>
      </w:r>
      <w:r w:rsidR="008D3EAD" w:rsidRPr="008D3E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234BE" w:rsidRPr="00413DCC" w:rsidRDefault="00746C2D" w:rsidP="000010DD">
      <w:pPr>
        <w:pStyle w:val="normal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3DC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щодо </w:t>
      </w:r>
      <w:r w:rsidRPr="00413DCC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впровадження Єдиної платформи місцевої електронної демократії   «</w:t>
      </w:r>
      <w:r w:rsidRPr="008D3EA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</w:t>
      </w:r>
      <w:r w:rsidRPr="00413DCC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-</w:t>
      </w:r>
      <w:r w:rsidRPr="008D3EA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DEM</w:t>
      </w:r>
      <w:r w:rsidRPr="00413DCC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» та Конструктора сайтів та чат-ботів територіальних громад «</w:t>
      </w:r>
      <w:r w:rsidRPr="008D3EA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ToolKit</w:t>
      </w:r>
      <w:r w:rsidRPr="00413DCC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»</w:t>
      </w:r>
    </w:p>
    <w:p w:rsidR="008D3EAD" w:rsidRDefault="008D3EAD" w:rsidP="000010DD">
      <w:pPr>
        <w:pStyle w:val="normal"/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34BE" w:rsidRPr="00B76DA4" w:rsidRDefault="00746C2D" w:rsidP="000010DD">
      <w:pPr>
        <w:pStyle w:val="normal"/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6D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Київ   </w:t>
      </w:r>
      <w:r w:rsidRPr="00B76D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Pr="00B76D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                     «____» _______________ 2021 року</w:t>
      </w:r>
    </w:p>
    <w:p w:rsidR="002234BE" w:rsidRPr="00B76DA4" w:rsidRDefault="002234BE" w:rsidP="000010DD">
      <w:pPr>
        <w:pStyle w:val="normal"/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34BE" w:rsidRPr="00B76DA4" w:rsidRDefault="008D3EAD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3EAD">
        <w:rPr>
          <w:rFonts w:ascii="Times New Roman" w:eastAsia="Times New Roman" w:hAnsi="Times New Roman" w:cs="Times New Roman"/>
          <w:sz w:val="24"/>
          <w:szCs w:val="24"/>
          <w:lang w:val="uk-UA"/>
        </w:rPr>
        <w:t>Южноукраїнська</w:t>
      </w:r>
      <w:r w:rsidR="00746C2D" w:rsidRPr="00B76D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міська </w:t>
      </w:r>
      <w:r w:rsidRPr="008D3EAD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територіальна громада</w:t>
      </w:r>
      <w:r w:rsidRPr="00B76D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D3E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Вознесенського району Миколаївської </w:t>
      </w:r>
      <w:r w:rsidR="00746C2D" w:rsidRPr="00B76D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області, в особі </w:t>
      </w:r>
      <w:r w:rsidR="00BA47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першого заступника міського голови з питань діяльності виконавчих органів ради </w:t>
      </w:r>
      <w:r w:rsidR="00746C2D" w:rsidRPr="00B76D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A4756">
        <w:rPr>
          <w:rFonts w:ascii="Times New Roman" w:eastAsia="Times New Roman" w:hAnsi="Times New Roman" w:cs="Times New Roman"/>
          <w:sz w:val="24"/>
          <w:szCs w:val="24"/>
          <w:lang w:val="uk-UA"/>
        </w:rPr>
        <w:t>Майбороди Олексія Анатолійовича</w:t>
      </w:r>
      <w:r w:rsidR="00746C2D" w:rsidRPr="00B76DA4">
        <w:rPr>
          <w:rFonts w:ascii="Times New Roman" w:eastAsia="Times New Roman" w:hAnsi="Times New Roman" w:cs="Times New Roman"/>
          <w:sz w:val="24"/>
          <w:szCs w:val="24"/>
          <w:lang w:val="uk-UA"/>
        </w:rPr>
        <w:t>, який діє відповідно до Закону України «Про місцеве самоврядування в Україні» (далі – Сторона 1), з однієї сторони,</w:t>
      </w:r>
    </w:p>
    <w:p w:rsidR="002234BE" w:rsidRPr="008D3EAD" w:rsidRDefault="00746C2D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Міжнародна благодійна організація «Фонд Східна Європа», в особі президента Ляха Віктора Вячеславовича, який діє на підставі Статуту (далі –</w:t>
      </w:r>
      <w:r w:rsidR="00CE56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Сторона 2), з другої сторони,</w:t>
      </w:r>
    </w:p>
    <w:p w:rsidR="002234BE" w:rsidRPr="008D3EAD" w:rsidRDefault="00746C2D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далі разом «Сторони»,</w:t>
      </w:r>
    </w:p>
    <w:p w:rsidR="002234BE" w:rsidRPr="008D3EAD" w:rsidRDefault="00746C2D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беручи до уваги той факт, що 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місцевої влади становить спільний інтерес,</w:t>
      </w:r>
    </w:p>
    <w:p w:rsidR="002234BE" w:rsidRPr="008D3EAD" w:rsidRDefault="00746C2D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враховуючи потребу у взаємній співпраці щодо розвитку електронної демократії,</w:t>
      </w:r>
    </w:p>
    <w:p w:rsidR="002234BE" w:rsidRPr="008D3EAD" w:rsidRDefault="00746C2D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уклали цей Меморандум про взаєморозуміння та співпрацю (далі – Меморандум) про наступне</w:t>
      </w:r>
    </w:p>
    <w:p w:rsidR="00E47B89" w:rsidRDefault="00E47B89" w:rsidP="000010DD">
      <w:pPr>
        <w:pStyle w:val="normal"/>
        <w:tabs>
          <w:tab w:val="left" w:pos="567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34BE" w:rsidRDefault="00746C2D" w:rsidP="000010DD">
      <w:pPr>
        <w:pStyle w:val="normal"/>
        <w:numPr>
          <w:ilvl w:val="0"/>
          <w:numId w:val="1"/>
        </w:numPr>
        <w:tabs>
          <w:tab w:val="left" w:pos="567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Загальні положення</w:t>
      </w:r>
      <w:r w:rsidR="00E47B8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47B89" w:rsidRPr="00E47B89" w:rsidRDefault="00E47B89" w:rsidP="000010DD">
      <w:pPr>
        <w:pStyle w:val="normal"/>
        <w:tabs>
          <w:tab w:val="left" w:pos="567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34BE" w:rsidRPr="00B76DA4" w:rsidRDefault="00CE567E" w:rsidP="00CE567E">
      <w:pPr>
        <w:pStyle w:val="normal"/>
        <w:tabs>
          <w:tab w:val="left" w:pos="567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1.1.</w:t>
      </w:r>
      <w:r w:rsidR="00746C2D" w:rsidRPr="00B76DA4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укладення цього Меморандуму є встановлення партнерських відносин і розвиток довгострокової та ефективної  співпраці Сторін, спрямованої на реалізацію програми «Електронне урядування задля підзвітності влади та участі громади» (</w:t>
      </w:r>
      <w:r w:rsidR="00746C2D" w:rsidRPr="008D3EAD">
        <w:rPr>
          <w:rFonts w:ascii="Times New Roman" w:eastAsia="Times New Roman" w:hAnsi="Times New Roman" w:cs="Times New Roman"/>
          <w:sz w:val="24"/>
          <w:szCs w:val="24"/>
        </w:rPr>
        <w:t>EGAP</w:t>
      </w:r>
      <w:r w:rsidR="00746C2D" w:rsidRPr="00B76DA4">
        <w:rPr>
          <w:rFonts w:ascii="Times New Roman" w:eastAsia="Times New Roman" w:hAnsi="Times New Roman" w:cs="Times New Roman"/>
          <w:sz w:val="24"/>
          <w:szCs w:val="24"/>
          <w:lang w:val="uk-UA"/>
        </w:rPr>
        <w:t>) 2 фаза (далі – Програма ЕГАП), що реалізується за фінансової підтримки Швейцарської агенції з розвитку та співробітництва в Україні.</w:t>
      </w:r>
    </w:p>
    <w:p w:rsidR="002234BE" w:rsidRPr="00B76DA4" w:rsidRDefault="00CE567E" w:rsidP="00CE567E">
      <w:pPr>
        <w:pStyle w:val="normal"/>
        <w:tabs>
          <w:tab w:val="left" w:pos="567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1.2.</w:t>
      </w:r>
      <w:r w:rsidR="00746C2D" w:rsidRPr="00B76DA4">
        <w:rPr>
          <w:rFonts w:ascii="Times New Roman" w:eastAsia="Times New Roman" w:hAnsi="Times New Roman" w:cs="Times New Roman"/>
          <w:sz w:val="24"/>
          <w:szCs w:val="24"/>
          <w:lang w:val="uk-UA"/>
        </w:rPr>
        <w:t>Цей Меморандум слід розглядати як основу для розвитку подальшого співробітництва сторін, а також для координації дій сторін та розроб</w:t>
      </w:r>
      <w:r w:rsidR="00B76DA4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746C2D" w:rsidRPr="00B76DA4">
        <w:rPr>
          <w:rFonts w:ascii="Times New Roman" w:eastAsia="Times New Roman" w:hAnsi="Times New Roman" w:cs="Times New Roman"/>
          <w:sz w:val="24"/>
          <w:szCs w:val="24"/>
          <w:lang w:val="uk-UA"/>
        </w:rPr>
        <w:t>к і впровадження спільних заходів, спрямованих на досягнення мети, визначеної цим Меморандумом.</w:t>
      </w:r>
    </w:p>
    <w:p w:rsidR="002234BE" w:rsidRPr="008D3EAD" w:rsidRDefault="00746C2D" w:rsidP="00CE567E">
      <w:pPr>
        <w:pStyle w:val="normal"/>
        <w:tabs>
          <w:tab w:val="left" w:pos="567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1.3.При укладанні та виконанні цього Меморандуму Сторони керуються положеннями Конституції України та інших актів чинного законодавства України.</w:t>
      </w:r>
    </w:p>
    <w:p w:rsidR="002234BE" w:rsidRPr="008D3EAD" w:rsidRDefault="002234BE" w:rsidP="00CE567E">
      <w:pPr>
        <w:pStyle w:val="normal"/>
        <w:tabs>
          <w:tab w:val="left" w:pos="567"/>
          <w:tab w:val="left" w:pos="1134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4BE" w:rsidRDefault="00746C2D" w:rsidP="000010DD">
      <w:pPr>
        <w:pStyle w:val="normal"/>
        <w:numPr>
          <w:ilvl w:val="0"/>
          <w:numId w:val="1"/>
        </w:numPr>
        <w:tabs>
          <w:tab w:val="left" w:pos="567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Предмет співпраці</w:t>
      </w:r>
      <w:r w:rsidR="00E47B8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47B89" w:rsidRPr="00E47B89" w:rsidRDefault="00E47B89" w:rsidP="000010DD">
      <w:pPr>
        <w:pStyle w:val="normal"/>
        <w:tabs>
          <w:tab w:val="left" w:pos="567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34BE" w:rsidRPr="008D3EAD" w:rsidRDefault="00CE567E" w:rsidP="00CE567E">
      <w:pPr>
        <w:pStyle w:val="normal"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746C2D" w:rsidRPr="008D3EAD">
        <w:rPr>
          <w:rFonts w:ascii="Times New Roman" w:eastAsia="Times New Roman" w:hAnsi="Times New Roman" w:cs="Times New Roman"/>
          <w:sz w:val="24"/>
          <w:szCs w:val="24"/>
        </w:rPr>
        <w:t>Предметом співпраці Сторін в рамках цього Меморандуму є впровадження:</w:t>
      </w:r>
    </w:p>
    <w:p w:rsidR="002234BE" w:rsidRPr="008D3EAD" w:rsidRDefault="00CE567E" w:rsidP="00CE567E">
      <w:pPr>
        <w:pStyle w:val="normal"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746C2D" w:rsidRPr="008D3EAD">
        <w:rPr>
          <w:rFonts w:ascii="Times New Roman" w:eastAsia="Times New Roman" w:hAnsi="Times New Roman" w:cs="Times New Roman"/>
          <w:sz w:val="24"/>
          <w:szCs w:val="24"/>
        </w:rPr>
        <w:t>Веб-платформи «Єдина платформа місцевої електронної демократії» (далі - платформа e-DEM) - онлайн системи, за допомогою якої громадянам забезпечується легкий і зручний доступ до використання базових інструментів електронної демократії. Ці інструменти впроваджуються з метою покращення взаємозв’язку громадян та влади у вирішенні різноманітних соціально важливих питань.</w:t>
      </w:r>
    </w:p>
    <w:p w:rsidR="002234BE" w:rsidRPr="008D3EAD" w:rsidRDefault="00CE567E" w:rsidP="00CE567E">
      <w:pPr>
        <w:pStyle w:val="normal"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746C2D" w:rsidRPr="008D3EAD">
        <w:rPr>
          <w:rFonts w:ascii="Times New Roman" w:eastAsia="Times New Roman" w:hAnsi="Times New Roman" w:cs="Times New Roman"/>
          <w:sz w:val="24"/>
          <w:szCs w:val="24"/>
        </w:rPr>
        <w:t xml:space="preserve">Веб-платформи «Конструктор сайтів та чат-ботів територіальних громад» (далі - платформа ToolKit) - онлайн системи, за допомогою якої орган місцевого самоврядування може створити та налаштувати сайт територіальної громади та </w:t>
      </w:r>
      <w:r w:rsidR="00746C2D" w:rsidRPr="008D3EAD">
        <w:rPr>
          <w:rFonts w:ascii="Times New Roman" w:eastAsia="Times New Roman" w:hAnsi="Times New Roman" w:cs="Times New Roman"/>
          <w:sz w:val="24"/>
          <w:szCs w:val="24"/>
        </w:rPr>
        <w:lastRenderedPageBreak/>
        <w:t>муніципальний чат-бот без необхідності програмування шляхом використання веб-інтерфейсу.</w:t>
      </w:r>
    </w:p>
    <w:p w:rsidR="002234BE" w:rsidRPr="008D3EAD" w:rsidRDefault="00CE567E" w:rsidP="00CE567E">
      <w:pPr>
        <w:pStyle w:val="normal"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746C2D" w:rsidRPr="008D3EAD">
        <w:rPr>
          <w:rFonts w:ascii="Times New Roman" w:eastAsia="Times New Roman" w:hAnsi="Times New Roman" w:cs="Times New Roman"/>
          <w:sz w:val="24"/>
          <w:szCs w:val="24"/>
        </w:rPr>
        <w:t>Платформа e-DEM поєднує наступні сервіси, перелік яких може бути розширений:</w:t>
      </w:r>
    </w:p>
    <w:p w:rsidR="002234BE" w:rsidRPr="008D3EAD" w:rsidRDefault="00746C2D" w:rsidP="00CE567E">
      <w:pPr>
        <w:pStyle w:val="normal"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2.2.1.Сервіс</w:t>
      </w:r>
      <w:hyperlink r:id="rId7">
        <w:r w:rsidRPr="008D3EAD">
          <w:rPr>
            <w:rFonts w:ascii="Times New Roman" w:eastAsia="Times New Roman" w:hAnsi="Times New Roman" w:cs="Times New Roman"/>
            <w:color w:val="212529"/>
            <w:sz w:val="24"/>
            <w:szCs w:val="24"/>
          </w:rPr>
          <w:t xml:space="preserve"> </w:t>
        </w:r>
      </w:hyperlink>
      <w:hyperlink r:id="rId8">
        <w:r w:rsidRPr="008D3EAD">
          <w:rPr>
            <w:rFonts w:ascii="Times New Roman" w:eastAsia="Times New Roman" w:hAnsi="Times New Roman" w:cs="Times New Roman"/>
            <w:sz w:val="24"/>
            <w:szCs w:val="24"/>
          </w:rPr>
          <w:t>«Місцеві електронні петиції»</w:t>
        </w:r>
      </w:hyperlink>
      <w:r w:rsidRPr="008D3E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який дає можливість мешканцям територіальних громад впливати на їх розвиток шляхом звернення до відповідних місцевих органів влади з е-петиціями. Ці петиції розглядаються у встановленому Законом порядку за умови підтримки тексту петиції визначеною кількістю мешканців.</w:t>
      </w:r>
    </w:p>
    <w:p w:rsidR="002234BE" w:rsidRPr="008D3EAD" w:rsidRDefault="00746C2D" w:rsidP="00CE567E">
      <w:pPr>
        <w:pStyle w:val="normal"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2.2.2.Сервіс</w:t>
      </w:r>
      <w:hyperlink r:id="rId9" w:anchor="/">
        <w:r w:rsidRPr="008D3EAD">
          <w:rPr>
            <w:rFonts w:ascii="Times New Roman" w:eastAsia="Times New Roman" w:hAnsi="Times New Roman" w:cs="Times New Roman"/>
            <w:color w:val="212529"/>
            <w:sz w:val="24"/>
            <w:szCs w:val="24"/>
          </w:rPr>
          <w:t xml:space="preserve"> </w:t>
        </w:r>
      </w:hyperlink>
      <w:hyperlink r:id="rId10" w:anchor="/">
        <w:r w:rsidRPr="008D3EAD">
          <w:rPr>
            <w:rFonts w:ascii="Times New Roman" w:eastAsia="Times New Roman" w:hAnsi="Times New Roman" w:cs="Times New Roman"/>
            <w:sz w:val="24"/>
            <w:szCs w:val="24"/>
          </w:rPr>
          <w:t>«Громадський бюджет»</w:t>
        </w:r>
      </w:hyperlink>
      <w:r w:rsidRPr="008D3E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який надає можливість мешканцям територіальних громад пропонувати свої проєкти місцевого розвитку та/або впливати на розподіл визначеної частки місцевого бюджету шляхом голосування за ті чи інші проєкти.</w:t>
      </w:r>
    </w:p>
    <w:p w:rsidR="002234BE" w:rsidRPr="008D3EAD" w:rsidRDefault="00746C2D" w:rsidP="00CE567E">
      <w:pPr>
        <w:pStyle w:val="normal"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2.2.3.Сервіс 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«Відкрите місто»</w:t>
      </w: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, який допомагає мешканцям територіальної громади інформувати місцеву владу про актуальні проблеми благоустрою, житлово-комунальної сфери, інфраструктури тощо, для оперативного усунення цих проблем.</w:t>
      </w:r>
    </w:p>
    <w:p w:rsidR="002234BE" w:rsidRPr="008D3EAD" w:rsidRDefault="00CE567E" w:rsidP="00CE567E">
      <w:pPr>
        <w:pStyle w:val="normal"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2.2.4.</w:t>
      </w:r>
      <w:r w:rsidR="00746C2D"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Сервіс</w:t>
      </w:r>
      <w:hyperlink r:id="rId11">
        <w:r w:rsidR="00746C2D" w:rsidRPr="008D3EAD">
          <w:rPr>
            <w:rFonts w:ascii="Times New Roman" w:eastAsia="Times New Roman" w:hAnsi="Times New Roman" w:cs="Times New Roman"/>
            <w:sz w:val="24"/>
            <w:szCs w:val="24"/>
          </w:rPr>
          <w:t xml:space="preserve"> «Електронні консультації з громадськістю»</w:t>
        </w:r>
      </w:hyperlink>
      <w:r w:rsidR="00746C2D"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, який надає органам місцевого самоврядування можливість залучати пропозиції мешканців територіальної громади щодо питань розвитку громади, організовувати обговорення проєктів документів перед їх розглядом та схваленням, проводити місцеві опитування в різних формах з метою вивчення думки мешканців громади.</w:t>
      </w:r>
    </w:p>
    <w:p w:rsidR="002234BE" w:rsidRPr="008D3EAD" w:rsidRDefault="00746C2D" w:rsidP="00CE567E">
      <w:pPr>
        <w:pStyle w:val="normal"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2.2.5.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Сервіс «Шкільний громадський бюджет»</w:t>
      </w: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який надає можливість органам місцевого самоврядування та школам автоматизувати процес подання та презентації учнівських проєктів, електронного голосування за такі проєкти,  оприлюднення інформації щодо відібраних проєктів та стану їх реалізації.   </w:t>
      </w:r>
    </w:p>
    <w:p w:rsidR="002234BE" w:rsidRPr="008D3EAD" w:rsidRDefault="00746C2D" w:rsidP="00CE567E">
      <w:pPr>
        <w:pStyle w:val="normal"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Реєстрація користувачів платформи e-DEM здійснюється з використанням інструментів BankID, MobileID та кваліфікованого електронного підпису (КЕП). Отримані при цьому персональні дані не підлягають передачі третім особам та/або розголошенню будь-яким іншим способом та використовуються виключно для ідентифікації користувача платформи e-DEM.</w:t>
      </w:r>
    </w:p>
    <w:p w:rsidR="002234BE" w:rsidRPr="008D3EAD" w:rsidRDefault="00746C2D" w:rsidP="00CE567E">
      <w:pPr>
        <w:pStyle w:val="normal"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2.3</w:t>
      </w:r>
      <w:r w:rsidR="00CE567E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Платформа ToolKit є хмарним онлайн-сервісом, який дозволяє органу місцевого самоврядування створити, налаштувати сайт територіальної громади та муніципальний чат-бот для взаємодії з мешканцями, а також здійснювати регулярне розміщення контенту через веб-інтерфейс, без необхідності програмування та придбання власного серверного обладнання.</w:t>
      </w:r>
    </w:p>
    <w:p w:rsidR="002234BE" w:rsidRPr="008D3EAD" w:rsidRDefault="002234BE" w:rsidP="000010DD">
      <w:pPr>
        <w:pStyle w:val="normal"/>
        <w:tabs>
          <w:tab w:val="left" w:pos="567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2234BE" w:rsidRDefault="00746C2D" w:rsidP="000010DD">
      <w:pPr>
        <w:pStyle w:val="normal"/>
        <w:numPr>
          <w:ilvl w:val="0"/>
          <w:numId w:val="1"/>
        </w:numPr>
        <w:tabs>
          <w:tab w:val="left" w:pos="567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Напрямки співпраці</w:t>
      </w:r>
      <w:r w:rsidR="00E47B8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47B89" w:rsidRPr="00E47B89" w:rsidRDefault="00E47B89" w:rsidP="00CE567E">
      <w:pPr>
        <w:pStyle w:val="normal"/>
        <w:tabs>
          <w:tab w:val="left" w:pos="567"/>
          <w:tab w:val="left" w:pos="141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34BE" w:rsidRPr="008D3EAD" w:rsidRDefault="00746C2D" w:rsidP="00CE567E">
      <w:pPr>
        <w:pStyle w:val="normal"/>
        <w:tabs>
          <w:tab w:val="left" w:pos="567"/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3.1.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Співпраця в рамках цього Меморандуму здійснюватиметься за такими напрямками:</w:t>
      </w:r>
    </w:p>
    <w:p w:rsidR="002234BE" w:rsidRPr="008D3EAD" w:rsidRDefault="00746C2D" w:rsidP="00CE567E">
      <w:pPr>
        <w:pStyle w:val="normal"/>
        <w:tabs>
          <w:tab w:val="left" w:pos="567"/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3.1.1.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впровадження платформи e-DEM та платформи ToolKit;</w:t>
      </w:r>
    </w:p>
    <w:p w:rsidR="002234BE" w:rsidRPr="008D3EAD" w:rsidRDefault="00746C2D" w:rsidP="00CE567E">
      <w:pPr>
        <w:pStyle w:val="normal"/>
        <w:tabs>
          <w:tab w:val="left" w:pos="567"/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3.1.2.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створення сайту територіальної громади та муніципального чат-боту, забезпечення їх наповнення, ведення та підтримки;</w:t>
      </w:r>
    </w:p>
    <w:p w:rsidR="002234BE" w:rsidRPr="008D3EAD" w:rsidRDefault="00746C2D" w:rsidP="00CE567E">
      <w:pPr>
        <w:pStyle w:val="normal"/>
        <w:tabs>
          <w:tab w:val="left" w:pos="567"/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3.1.3.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популяризація впроваджених електронних сервісів серед жителів територіальної громади;</w:t>
      </w:r>
    </w:p>
    <w:p w:rsidR="002234BE" w:rsidRPr="008D3EAD" w:rsidRDefault="00746C2D" w:rsidP="00CE567E">
      <w:pPr>
        <w:pStyle w:val="normal"/>
        <w:tabs>
          <w:tab w:val="left" w:pos="567"/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3.1.4.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сприяння вирішенню конкретних проблем територіальної громади, вирішення яких належить до компетенції місцевої ради;</w:t>
      </w:r>
    </w:p>
    <w:p w:rsidR="002234BE" w:rsidRPr="008D3EAD" w:rsidRDefault="00746C2D" w:rsidP="00CE567E">
      <w:pPr>
        <w:pStyle w:val="normal"/>
        <w:tabs>
          <w:tab w:val="left" w:pos="567"/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3.1.5.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сприяння та допомога Стороні 1 у налагоджені оперативного реагування на ініціативи територіальної громади;</w:t>
      </w:r>
    </w:p>
    <w:p w:rsidR="002234BE" w:rsidRPr="00CE567E" w:rsidRDefault="00746C2D" w:rsidP="00CE567E">
      <w:pPr>
        <w:pStyle w:val="normal"/>
        <w:tabs>
          <w:tab w:val="left" w:pos="567"/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3.1.6.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спрощення та підвищення ефективності комунікації між мешканцями територіальної громади та місцевою радою, у тому числі шляхом оприлюднення інформації на сайті  місц</w:t>
      </w:r>
      <w:r w:rsidR="00CE567E">
        <w:rPr>
          <w:rFonts w:ascii="Times New Roman" w:eastAsia="Times New Roman" w:hAnsi="Times New Roman" w:cs="Times New Roman"/>
          <w:sz w:val="24"/>
          <w:szCs w:val="24"/>
        </w:rPr>
        <w:t>евої ради  та на інших ресурсах</w:t>
      </w:r>
      <w:r w:rsidR="00CE567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234BE" w:rsidRPr="008D3EAD" w:rsidRDefault="00746C2D" w:rsidP="000010DD">
      <w:pPr>
        <w:pStyle w:val="normal"/>
        <w:tabs>
          <w:tab w:val="left" w:pos="567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2234BE" w:rsidRDefault="00746C2D" w:rsidP="000010DD">
      <w:pPr>
        <w:pStyle w:val="normal"/>
        <w:numPr>
          <w:ilvl w:val="0"/>
          <w:numId w:val="1"/>
        </w:numPr>
        <w:tabs>
          <w:tab w:val="left" w:pos="567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Зобов’язання Сторін</w:t>
      </w:r>
      <w:r w:rsidR="00E47B8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47B89" w:rsidRPr="00E47B89" w:rsidRDefault="00E47B89" w:rsidP="00CE567E">
      <w:pPr>
        <w:pStyle w:val="normal"/>
        <w:tabs>
          <w:tab w:val="left" w:pos="567"/>
          <w:tab w:val="left" w:pos="141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4.1.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Сторона 1 бере на себе зобов’язання: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4.1.1</w:t>
      </w:r>
      <w:r w:rsidR="00CE567E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затвердити необхідні нормативні документи щодо порядку впровадження сервісів платформи e-DEM та платформи ToolKit;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4.1.2.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забезпечити первинне налаштування сайту територіальної громади та муніципального чат-боту;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4.1.3.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забезпечити інформаційне наповнення сайту територіальної громади;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4.1.4.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забезпечити ефективну роботу виконавчих органів місцевої ради з сервісами платформи e-DEM та платформи ToolKit;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4.1.5.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визначити відповідальних працівників виконавчих органів місцевої ради, до обов’язків яких належить впровадження сервісів платформи e-DEM та платформи ToolKit;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4.1.6.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сприяти проведенню навчання відповідальних працівників виконавчих органів місцевої ради роботі з сервісами платформи e-DEM та платформи ToolKit;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4.1.7.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утворювати постійні та/або тимчасові групи з питань впровадження платформи e-DEM (її окремих сервісів) та/або платформи ToolKit(за потреби);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4.1.8.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забезпечити належний та ефективний розгляд звернень громадян (у тому числі петицій, ініціатив, пропозицій, проєктів тощо), що надходять через сервіси платформи e-DEM, сайт територіальної громади та муніципальний чатбот;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4.1.9.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організувати висвітлення інформації з метою популяризації платформи e-DEM та сервісів, що входять до неї, сайту територіальної громади та муніципального чат-боту під час публічних заходів місцевої ради (прес-конференції, прес-брифінги, круглі столи, громадські слухання  тощо);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4.1.10.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забезпечити розміщення модулю (банера) платформи e-DEM на офіційному веб-сайті місцевої ради.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4.2. 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Сторона 2 бере на себе зобов’язання: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4.2.1.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забезпечити технічну та експертну підтримку впровадження платформи e-DEM та платформи ToolKit в роботу місцевої ради та її виконавчих органів;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4.2.2.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надати необхідні документи, у тому числі навчальні інформаційні матеріали, необхідні для впровадження та використання сервісів, що є складовими платформи e-DEM та платформи ToolKit (інструкції, порядок, модель тощо);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4.2.3.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забезпечити безперебійну роботу, адміністрування, технічну та консультативну підтримку роботи платформи e-DEM, сайту територіальної громади та муніципального чат-боту;</w:t>
      </w:r>
    </w:p>
    <w:p w:rsidR="002234BE" w:rsidRPr="008D3EAD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4.2.4.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 xml:space="preserve">забезпечити подальший розвиток та доопрацювання платформи        </w:t>
      </w:r>
      <w:r w:rsidR="00D935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e-DEM та платформи ToolKit.</w:t>
      </w:r>
    </w:p>
    <w:p w:rsidR="002234BE" w:rsidRPr="008D3EAD" w:rsidRDefault="00CE567E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746C2D" w:rsidRPr="008D3EAD">
        <w:rPr>
          <w:rFonts w:ascii="Times New Roman" w:eastAsia="Times New Roman" w:hAnsi="Times New Roman" w:cs="Times New Roman"/>
          <w:sz w:val="24"/>
          <w:szCs w:val="24"/>
        </w:rPr>
        <w:t xml:space="preserve">Зобов’язання, визначені в п. 4.2. цього Меморандуму виконуються Стороною 2 протягом строку реалізації Програми EGAP та в межах  фактичного обсягу фінансування, що буде наданий донором Програми ЕГАП. </w:t>
      </w:r>
    </w:p>
    <w:p w:rsidR="002234BE" w:rsidRDefault="00746C2D" w:rsidP="00CE567E">
      <w:pPr>
        <w:pStyle w:val="normal"/>
        <w:tabs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4.4.Сторона 2 не несе відповідальність за зміст інформаційних матеріалів, що будуть розміщені на сайті територіальної громади відповідальними працівниками виконавчих органів місцевої ради, та інформацію, що буде розміщена мешканцями територіальної громади на сервісах платформи e-DEM.</w:t>
      </w:r>
    </w:p>
    <w:p w:rsidR="00E47B89" w:rsidRPr="00E47B89" w:rsidRDefault="00E47B89" w:rsidP="000010DD">
      <w:pPr>
        <w:pStyle w:val="normal"/>
        <w:tabs>
          <w:tab w:val="left" w:pos="567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34BE" w:rsidRDefault="00746C2D" w:rsidP="000010DD">
      <w:pPr>
        <w:pStyle w:val="normal"/>
        <w:numPr>
          <w:ilvl w:val="0"/>
          <w:numId w:val="1"/>
        </w:numPr>
        <w:tabs>
          <w:tab w:val="left" w:pos="567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Принципи взаємодії Сторін</w:t>
      </w:r>
      <w:r w:rsidR="00E47B8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47B89" w:rsidRPr="00E47B89" w:rsidRDefault="00E47B89" w:rsidP="000010DD">
      <w:pPr>
        <w:pStyle w:val="normal"/>
        <w:tabs>
          <w:tab w:val="left" w:pos="567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34BE" w:rsidRPr="008D3EAD" w:rsidRDefault="00746C2D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5.1.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Сторони взаємодіють на принципах рівноправності, відкритості, партнерства та доброчесності.</w:t>
      </w:r>
    </w:p>
    <w:p w:rsidR="002234BE" w:rsidRPr="008D3EAD" w:rsidRDefault="00746C2D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t>5.2.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Сторони підтримують співпрацю шляхом надання всебічної та взаємної підтримки для реалізації мети, визначеної у цьому Меморандумі.</w:t>
      </w:r>
    </w:p>
    <w:p w:rsidR="002234BE" w:rsidRPr="008D3EAD" w:rsidRDefault="00746C2D" w:rsidP="00CE567E">
      <w:pPr>
        <w:pStyle w:val="normal"/>
        <w:tabs>
          <w:tab w:val="left" w:pos="567"/>
          <w:tab w:val="left" w:pos="141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5.3.</w:t>
      </w:r>
      <w:r w:rsidRPr="008D3EAD">
        <w:rPr>
          <w:rFonts w:ascii="Times New Roman" w:eastAsia="Times New Roman" w:hAnsi="Times New Roman" w:cs="Times New Roman"/>
          <w:sz w:val="24"/>
          <w:szCs w:val="24"/>
        </w:rPr>
        <w:t>Сторони сприяють та забезпечують можливість вільного доступу до необхідних для реалізації цього Меморандуму відомостей, інформації та даних, якщо інше не передбачено законодавством України.</w:t>
      </w:r>
    </w:p>
    <w:p w:rsidR="002234BE" w:rsidRPr="008D3EAD" w:rsidRDefault="00746C2D" w:rsidP="000010DD">
      <w:pPr>
        <w:pStyle w:val="normal"/>
        <w:tabs>
          <w:tab w:val="left" w:pos="567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4BE" w:rsidRDefault="00746C2D" w:rsidP="000010DD">
      <w:pPr>
        <w:pStyle w:val="normal"/>
        <w:numPr>
          <w:ilvl w:val="0"/>
          <w:numId w:val="1"/>
        </w:numPr>
        <w:tabs>
          <w:tab w:val="left" w:pos="567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Інші положення</w:t>
      </w:r>
      <w:r w:rsidR="00E47B8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47B89" w:rsidRPr="00E47B89" w:rsidRDefault="00E47B89" w:rsidP="000010DD">
      <w:pPr>
        <w:pStyle w:val="normal"/>
        <w:tabs>
          <w:tab w:val="left" w:pos="567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34BE" w:rsidRPr="008D3EAD" w:rsidRDefault="00CE567E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6.1.</w:t>
      </w:r>
      <w:r w:rsidR="00746C2D" w:rsidRPr="00B76D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Цей Меморандум визначає наміри Сторін щодо можливої співпраці в напрямках, що визначені цим Меморандумом. </w:t>
      </w:r>
      <w:r w:rsidR="00746C2D" w:rsidRPr="008D3EAD">
        <w:rPr>
          <w:rFonts w:ascii="Times New Roman" w:eastAsia="Times New Roman" w:hAnsi="Times New Roman" w:cs="Times New Roman"/>
          <w:sz w:val="24"/>
          <w:szCs w:val="24"/>
        </w:rPr>
        <w:t xml:space="preserve">Меморандум визначає основні принципи такого співробітництва Сторін і не накладає на Сторони будь-яких цивільно-правових, фінансових чи інших зобов’язань. </w:t>
      </w:r>
    </w:p>
    <w:p w:rsidR="002234BE" w:rsidRPr="008D3EAD" w:rsidRDefault="00746C2D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Цей Меморандум не перешкоджає правам і обов’язкам Сторін у межах інших укладених ними угод, у тому числі міжнародних.</w:t>
      </w:r>
    </w:p>
    <w:p w:rsidR="002234BE" w:rsidRPr="008D3EAD" w:rsidRDefault="00CE567E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746C2D" w:rsidRPr="008D3EAD">
        <w:rPr>
          <w:rFonts w:ascii="Times New Roman" w:eastAsia="Times New Roman" w:hAnsi="Times New Roman" w:cs="Times New Roman"/>
          <w:sz w:val="24"/>
          <w:szCs w:val="24"/>
        </w:rPr>
        <w:t>Доступ до платформи  e-DEM та платформи ToolKit, а також всі види технічної, консультаційної та іншої підтримки в рамках цього Меморандуму є безоплатними, як міжнародна технічна допомога в рамках програми EGAP.</w:t>
      </w:r>
    </w:p>
    <w:p w:rsidR="002234BE" w:rsidRPr="008D3EAD" w:rsidRDefault="00CE567E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746C2D" w:rsidRPr="008D3EAD">
        <w:rPr>
          <w:rFonts w:ascii="Times New Roman" w:eastAsia="Times New Roman" w:hAnsi="Times New Roman" w:cs="Times New Roman"/>
          <w:sz w:val="24"/>
          <w:szCs w:val="24"/>
        </w:rPr>
        <w:t>Цей Меморандум може бути змінений і доповнений за ініціативи будь-якої із Сторін після погодження та підписання окремого протоколу до нього.</w:t>
      </w:r>
    </w:p>
    <w:p w:rsidR="002234BE" w:rsidRPr="008D3EAD" w:rsidRDefault="00CE567E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746C2D" w:rsidRPr="008D3EAD">
        <w:rPr>
          <w:rFonts w:ascii="Times New Roman" w:eastAsia="Times New Roman" w:hAnsi="Times New Roman" w:cs="Times New Roman"/>
          <w:sz w:val="24"/>
          <w:szCs w:val="24"/>
        </w:rPr>
        <w:t>Усі суперечки щодо тлумачення і застосування положень цього Меморандуму, що виникають між Сторонами, вирішуються шляхом переговорів та консультацій між Сторонами.</w:t>
      </w:r>
    </w:p>
    <w:p w:rsidR="002234BE" w:rsidRPr="008D3EAD" w:rsidRDefault="00CE567E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746C2D" w:rsidRPr="008D3EAD">
        <w:rPr>
          <w:rFonts w:ascii="Times New Roman" w:eastAsia="Times New Roman" w:hAnsi="Times New Roman" w:cs="Times New Roman"/>
          <w:sz w:val="24"/>
          <w:szCs w:val="24"/>
        </w:rPr>
        <w:t>Цей Меморандум набирає чинності  з дня підписання Сторонами.</w:t>
      </w:r>
    </w:p>
    <w:p w:rsidR="002234BE" w:rsidRPr="008D3EAD" w:rsidRDefault="00746C2D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Термін дії Меморандуму є необмеженим. Дію Меморандуму може бути припинено, якщо будь-яка із Сторін поінформує іншу Сторону шляхом направлення письмового повідомлення про своє бажання припинити дію цього Меморандуму. У такому разі дія Меморандуму припиняється через три місяці після дати отримання Сторонами такого повідомлення.</w:t>
      </w:r>
    </w:p>
    <w:p w:rsidR="002234BE" w:rsidRPr="008D3EAD" w:rsidRDefault="00746C2D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Припинення дії Меморандуму не припиняє здійснення програм і проєктів, які будуть започатковані протягом терміну його дії.</w:t>
      </w:r>
    </w:p>
    <w:p w:rsidR="002234BE" w:rsidRPr="008D3EAD" w:rsidRDefault="00CE567E" w:rsidP="00CE567E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</w:t>
      </w:r>
      <w:r w:rsidR="00746C2D" w:rsidRPr="008D3EAD">
        <w:rPr>
          <w:rFonts w:ascii="Times New Roman" w:eastAsia="Times New Roman" w:hAnsi="Times New Roman" w:cs="Times New Roman"/>
          <w:sz w:val="24"/>
          <w:szCs w:val="24"/>
        </w:rPr>
        <w:t>Меморандум підписано у двох оригінальних примірниках, кожний українською мовою. Усі примірники мають однакову юридичну силу.</w:t>
      </w:r>
    </w:p>
    <w:p w:rsidR="002234BE" w:rsidRPr="008D3EAD" w:rsidRDefault="002234BE" w:rsidP="000010DD">
      <w:pPr>
        <w:pStyle w:val="normal"/>
        <w:tabs>
          <w:tab w:val="left" w:pos="567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4BE" w:rsidRPr="008D3EAD" w:rsidRDefault="002234BE" w:rsidP="000010DD">
      <w:pPr>
        <w:pStyle w:val="normal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4BE" w:rsidRDefault="00746C2D" w:rsidP="000010DD">
      <w:pPr>
        <w:pStyle w:val="normal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>На підтвердження зазначених положень Меморандум підписали:</w:t>
      </w:r>
    </w:p>
    <w:p w:rsidR="00D935A2" w:rsidRPr="00D935A2" w:rsidRDefault="00D935A2" w:rsidP="000010DD">
      <w:pPr>
        <w:pStyle w:val="normal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658"/>
        <w:gridCol w:w="4367"/>
      </w:tblGrid>
      <w:tr w:rsidR="002234BE" w:rsidRPr="00BA4756" w:rsidTr="00D935A2">
        <w:trPr>
          <w:trHeight w:val="1175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4BE" w:rsidRDefault="00D935A2" w:rsidP="00D935A2">
            <w:pPr>
              <w:pStyle w:val="normal"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46C2D" w:rsidRPr="00B76D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</w:t>
            </w:r>
            <w:r w:rsidR="00E47B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Южноукраїнської міської територіальної громади </w:t>
            </w:r>
            <w:r w:rsidR="00746C2D" w:rsidRPr="00B76D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7B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Вознесенського району Миколаївської </w:t>
            </w:r>
            <w:r w:rsidR="00746C2D" w:rsidRPr="00B76D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області</w:t>
            </w:r>
          </w:p>
          <w:p w:rsidR="00B76DA4" w:rsidRPr="00E47B89" w:rsidRDefault="00B76DA4" w:rsidP="00D935A2">
            <w:pPr>
              <w:pStyle w:val="normal"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4BE" w:rsidRPr="00B76DA4" w:rsidRDefault="00746C2D" w:rsidP="00D935A2">
            <w:pPr>
              <w:pStyle w:val="normal"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D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Міжнародної благодійної організації  «Фонд Східна Європа»</w:t>
            </w:r>
          </w:p>
          <w:p w:rsidR="002234BE" w:rsidRPr="00B76DA4" w:rsidRDefault="00746C2D" w:rsidP="00D935A2">
            <w:pPr>
              <w:pStyle w:val="normal"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D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234BE" w:rsidRPr="008D3EAD" w:rsidTr="00D935A2">
        <w:trPr>
          <w:trHeight w:val="1805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4BE" w:rsidRPr="00B76DA4" w:rsidRDefault="00746C2D" w:rsidP="000010DD">
            <w:pPr>
              <w:pStyle w:val="normal"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D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234BE" w:rsidRPr="008D3EAD" w:rsidRDefault="00BA4756" w:rsidP="000010DD">
            <w:pPr>
              <w:pStyle w:val="normal"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</w:t>
            </w:r>
            <w:r w:rsidR="00746C2D" w:rsidRPr="008D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34BE" w:rsidRPr="008D3EAD" w:rsidRDefault="00746C2D" w:rsidP="000010DD">
            <w:pPr>
              <w:pStyle w:val="normal"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2234BE" w:rsidRPr="00E47B89" w:rsidRDefault="00746C2D" w:rsidP="00BA4756">
            <w:pPr>
              <w:pStyle w:val="normal"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3E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</w:t>
            </w:r>
            <w:r w:rsidR="00BA4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О.А. Майборода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4BE" w:rsidRPr="008D3EAD" w:rsidRDefault="00746C2D" w:rsidP="000010DD">
            <w:pPr>
              <w:pStyle w:val="normal"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34BE" w:rsidRPr="008D3EAD" w:rsidRDefault="00746C2D" w:rsidP="000010DD">
            <w:pPr>
              <w:pStyle w:val="normal"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Президент</w:t>
            </w:r>
          </w:p>
          <w:p w:rsidR="002234BE" w:rsidRPr="008D3EAD" w:rsidRDefault="00746C2D" w:rsidP="000010DD">
            <w:pPr>
              <w:pStyle w:val="normal"/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34BE" w:rsidRPr="008D3EAD" w:rsidRDefault="00746C2D" w:rsidP="000010DD">
            <w:pPr>
              <w:pStyle w:val="normal"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34BE" w:rsidRPr="008D3EAD" w:rsidRDefault="00746C2D" w:rsidP="000010DD">
            <w:pPr>
              <w:pStyle w:val="normal"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</w:t>
            </w:r>
            <w:r w:rsidR="00E47B89" w:rsidRPr="008D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B89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47B89" w:rsidRPr="008D3EAD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47B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</w:t>
            </w:r>
          </w:p>
        </w:tc>
      </w:tr>
    </w:tbl>
    <w:p w:rsidR="002234BE" w:rsidRPr="008D3EAD" w:rsidRDefault="00746C2D" w:rsidP="000010DD">
      <w:pPr>
        <w:pStyle w:val="normal"/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234BE" w:rsidRPr="008D3EAD" w:rsidSect="00413DCC">
      <w:headerReference w:type="default" r:id="rId12"/>
      <w:pgSz w:w="11909" w:h="16834"/>
      <w:pgMar w:top="1134" w:right="851" w:bottom="1134" w:left="226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C6" w:rsidRDefault="007D4BC6" w:rsidP="00413DCC">
      <w:pPr>
        <w:spacing w:line="240" w:lineRule="auto"/>
      </w:pPr>
      <w:r>
        <w:separator/>
      </w:r>
    </w:p>
  </w:endnote>
  <w:endnote w:type="continuationSeparator" w:id="0">
    <w:p w:rsidR="007D4BC6" w:rsidRDefault="007D4BC6" w:rsidP="00413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C6" w:rsidRDefault="007D4BC6" w:rsidP="00413DCC">
      <w:pPr>
        <w:spacing w:line="240" w:lineRule="auto"/>
      </w:pPr>
      <w:r>
        <w:separator/>
      </w:r>
    </w:p>
  </w:footnote>
  <w:footnote w:type="continuationSeparator" w:id="0">
    <w:p w:rsidR="007D4BC6" w:rsidRDefault="007D4BC6" w:rsidP="00413D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6506"/>
      <w:docPartObj>
        <w:docPartGallery w:val="Page Numbers (Top of Page)"/>
        <w:docPartUnique/>
      </w:docPartObj>
    </w:sdtPr>
    <w:sdtContent>
      <w:p w:rsidR="00413DCC" w:rsidRDefault="00E510DD">
        <w:pPr>
          <w:pStyle w:val="a6"/>
          <w:jc w:val="center"/>
        </w:pPr>
        <w:fldSimple w:instr=" PAGE   \* MERGEFORMAT ">
          <w:r w:rsidR="00BA4756">
            <w:rPr>
              <w:noProof/>
            </w:rPr>
            <w:t>4</w:t>
          </w:r>
        </w:fldSimple>
      </w:p>
    </w:sdtContent>
  </w:sdt>
  <w:p w:rsidR="00413DCC" w:rsidRDefault="00413D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2F9D"/>
    <w:multiLevelType w:val="hybridMultilevel"/>
    <w:tmpl w:val="5D82D9A8"/>
    <w:lvl w:ilvl="0" w:tplc="1DCC93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BE"/>
    <w:rsid w:val="000010DD"/>
    <w:rsid w:val="002234BE"/>
    <w:rsid w:val="00413DCC"/>
    <w:rsid w:val="004D5ACD"/>
    <w:rsid w:val="00577EE4"/>
    <w:rsid w:val="00746C2D"/>
    <w:rsid w:val="007D4BC6"/>
    <w:rsid w:val="008D3EAD"/>
    <w:rsid w:val="00B76DA4"/>
    <w:rsid w:val="00BA4756"/>
    <w:rsid w:val="00BE524A"/>
    <w:rsid w:val="00CE567E"/>
    <w:rsid w:val="00D935A2"/>
    <w:rsid w:val="00E47B89"/>
    <w:rsid w:val="00E5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4A"/>
  </w:style>
  <w:style w:type="paragraph" w:styleId="1">
    <w:name w:val="heading 1"/>
    <w:basedOn w:val="normal"/>
    <w:next w:val="normal"/>
    <w:rsid w:val="002234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234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234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234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234B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234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234BE"/>
  </w:style>
  <w:style w:type="table" w:customStyle="1" w:styleId="TableNormal">
    <w:name w:val="Table Normal"/>
    <w:rsid w:val="002234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234B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234B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234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413D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DCC"/>
  </w:style>
  <w:style w:type="paragraph" w:styleId="a8">
    <w:name w:val="footer"/>
    <w:basedOn w:val="a"/>
    <w:link w:val="a9"/>
    <w:uiPriority w:val="99"/>
    <w:semiHidden/>
    <w:unhideWhenUsed/>
    <w:rsid w:val="00413D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D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em.in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dem.in.u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ult.e-dem.tool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udget.e-dem.i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e-dem.in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2021-02-23T08:58:00Z</dcterms:created>
  <dcterms:modified xsi:type="dcterms:W3CDTF">2021-03-30T05:51:00Z</dcterms:modified>
</cp:coreProperties>
</file>